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3279" w14:textId="27F2529C" w:rsidR="000566ED" w:rsidRPr="00D0752D" w:rsidRDefault="00943694" w:rsidP="00943694">
      <w:pPr>
        <w:ind w:firstLine="708"/>
        <w:jc w:val="center"/>
        <w:rPr>
          <w:b/>
          <w:sz w:val="32"/>
          <w:lang w:val="es-MX"/>
        </w:rPr>
      </w:pPr>
      <w:r w:rsidRPr="00D0752D">
        <w:rPr>
          <w:b/>
          <w:sz w:val="40"/>
          <w:szCs w:val="28"/>
          <w:lang w:val="es-MX"/>
        </w:rPr>
        <w:t>023 CONTINUONS GASTRIC DRIP APPARATUS</w:t>
      </w:r>
    </w:p>
    <w:p w14:paraId="6D1EA4A4" w14:textId="02806F69" w:rsidR="00F6175C" w:rsidRPr="00D0752D" w:rsidRDefault="00943694" w:rsidP="004C24A4">
      <w:pPr>
        <w:ind w:left="708"/>
        <w:rPr>
          <w:color w:val="000000"/>
          <w:sz w:val="40"/>
          <w:szCs w:val="28"/>
          <w:lang w:val="es-MX"/>
        </w:rPr>
      </w:pPr>
      <w:r w:rsidRPr="00D0752D">
        <w:rPr>
          <w:b/>
          <w:sz w:val="40"/>
          <w:szCs w:val="28"/>
          <w:lang w:val="es-MX"/>
        </w:rPr>
        <w:t>Historia de la nutrición enteral</w:t>
      </w:r>
      <w:r w:rsidR="00FD066D" w:rsidRPr="00D0752D">
        <w:rPr>
          <w:b/>
          <w:sz w:val="40"/>
          <w:szCs w:val="28"/>
          <w:lang w:val="es-MX"/>
        </w:rPr>
        <w:t>,</w:t>
      </w:r>
      <w:r w:rsidR="00FD066D" w:rsidRPr="00D0752D">
        <w:rPr>
          <w:sz w:val="40"/>
          <w:szCs w:val="28"/>
          <w:lang w:val="es-MX"/>
        </w:rPr>
        <w:t xml:space="preserve"> </w:t>
      </w:r>
      <w:r w:rsidR="00FD066D" w:rsidRPr="00D0752D">
        <w:rPr>
          <w:sz w:val="28"/>
          <w:lang w:val="es-MX"/>
        </w:rPr>
        <w:t xml:space="preserve">según Mc </w:t>
      </w:r>
      <w:proofErr w:type="spellStart"/>
      <w:r w:rsidR="00FD066D" w:rsidRPr="00D0752D">
        <w:rPr>
          <w:sz w:val="28"/>
          <w:lang w:val="es-MX"/>
        </w:rPr>
        <w:t>Camish</w:t>
      </w:r>
      <w:proofErr w:type="spellEnd"/>
      <w:r w:rsidR="00FD066D" w:rsidRPr="00D0752D">
        <w:rPr>
          <w:sz w:val="28"/>
          <w:lang w:val="es-MX"/>
        </w:rPr>
        <w:t xml:space="preserve"> M, </w:t>
      </w:r>
      <w:proofErr w:type="spellStart"/>
      <w:r w:rsidR="00FD066D" w:rsidRPr="00D0752D">
        <w:rPr>
          <w:sz w:val="28"/>
          <w:lang w:val="es-MX"/>
        </w:rPr>
        <w:t>Bounous</w:t>
      </w:r>
      <w:proofErr w:type="spellEnd"/>
      <w:r w:rsidR="00FD066D" w:rsidRPr="00D0752D">
        <w:rPr>
          <w:sz w:val="28"/>
          <w:lang w:val="es-MX"/>
        </w:rPr>
        <w:t xml:space="preserve"> G, </w:t>
      </w:r>
      <w:proofErr w:type="spellStart"/>
      <w:r w:rsidR="00FD066D" w:rsidRPr="00D0752D">
        <w:rPr>
          <w:sz w:val="28"/>
          <w:lang w:val="es-MX"/>
        </w:rPr>
        <w:t>Geraghty</w:t>
      </w:r>
      <w:proofErr w:type="spellEnd"/>
      <w:r w:rsidR="00FD066D" w:rsidRPr="00D0752D">
        <w:rPr>
          <w:sz w:val="28"/>
          <w:lang w:val="es-MX"/>
        </w:rPr>
        <w:t xml:space="preserve"> M. y como se cita en </w:t>
      </w:r>
      <w:sdt>
        <w:sdtPr>
          <w:rPr>
            <w:color w:val="000000"/>
            <w:sz w:val="28"/>
            <w:lang w:val="es-MX"/>
          </w:rPr>
          <w:tag w:val="MENDELEY_CITATION_v3_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"/>
          <w:id w:val="-1689524274"/>
          <w:placeholder>
            <w:docPart w:val="DefaultPlaceholder_-1854013440"/>
          </w:placeholder>
        </w:sdtPr>
        <w:sdtEndPr/>
        <w:sdtContent>
          <w:r w:rsidR="00E60883" w:rsidRPr="00D0752D">
            <w:rPr>
              <w:color w:val="000000"/>
              <w:sz w:val="28"/>
              <w:lang w:val="es-MX"/>
            </w:rPr>
            <w:t>(1)</w:t>
          </w:r>
        </w:sdtContent>
      </w:sdt>
    </w:p>
    <w:p w14:paraId="1E608D3A" w14:textId="7CE48C7C" w:rsidR="00D6738C" w:rsidRPr="00D0752D" w:rsidRDefault="00D0752D" w:rsidP="00D0752D">
      <w:pPr>
        <w:jc w:val="both"/>
        <w:rPr>
          <w:sz w:val="32"/>
          <w:lang w:val="es-MX"/>
        </w:rPr>
      </w:pPr>
      <w:r w:rsidRPr="00D0752D">
        <w:rPr>
          <w:noProof/>
          <w:sz w:val="32"/>
        </w:rPr>
        <w:drawing>
          <wp:anchor distT="0" distB="0" distL="114300" distR="114300" simplePos="0" relativeHeight="251658240" behindDoc="1" locked="0" layoutInCell="1" allowOverlap="1" wp14:anchorId="3FB7F600" wp14:editId="3F07EA26">
            <wp:simplePos x="0" y="0"/>
            <wp:positionH relativeFrom="margin">
              <wp:posOffset>3094355</wp:posOffset>
            </wp:positionH>
            <wp:positionV relativeFrom="paragraph">
              <wp:posOffset>285115</wp:posOffset>
            </wp:positionV>
            <wp:extent cx="3896360" cy="4271645"/>
            <wp:effectExtent l="0" t="0" r="8890" b="0"/>
            <wp:wrapTight wrapText="bothSides">
              <wp:wrapPolygon edited="0">
                <wp:start x="0" y="0"/>
                <wp:lineTo x="0" y="21481"/>
                <wp:lineTo x="21544" y="21481"/>
                <wp:lineTo x="2154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5" t="12605" r="31772" b="7627"/>
                    <a:stretch/>
                  </pic:blipFill>
                  <pic:spPr bwMode="auto">
                    <a:xfrm>
                      <a:off x="0" y="0"/>
                      <a:ext cx="3896360" cy="4271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8C" w:rsidRPr="00D0752D">
        <w:rPr>
          <w:b/>
          <w:sz w:val="32"/>
          <w:lang w:val="es-MX"/>
        </w:rPr>
        <w:t>Figura 1: Vías de administración enteral</w:t>
      </w:r>
    </w:p>
    <w:p w14:paraId="344E0046" w14:textId="77777777" w:rsidR="00D0752D" w:rsidRPr="00D0752D" w:rsidRDefault="00D0752D" w:rsidP="00D0752D">
      <w:pPr>
        <w:rPr>
          <w:sz w:val="32"/>
          <w:lang w:val="es-MX"/>
        </w:rPr>
      </w:pPr>
      <w:r w:rsidRPr="00D0752D">
        <w:rPr>
          <w:b/>
          <w:sz w:val="32"/>
          <w:lang w:val="es-MX"/>
        </w:rPr>
        <w:t>Fuente:</w:t>
      </w:r>
      <w:r w:rsidRPr="00D0752D">
        <w:rPr>
          <w:sz w:val="32"/>
          <w:lang w:val="es-MX"/>
        </w:rPr>
        <w:t xml:space="preserve"> Mora J. Soporte Nutricional Especial. (1997) como se cita en </w:t>
      </w:r>
      <w:sdt>
        <w:sdtPr>
          <w:rPr>
            <w:color w:val="000000"/>
            <w:sz w:val="32"/>
            <w:lang w:val="es-MX"/>
          </w:rPr>
          <w:tag w:val="MENDELEY_CITATION_v3_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"/>
          <w:id w:val="772210402"/>
          <w:placeholder>
            <w:docPart w:val="BDF1685A8D0644E8A45BAFE88716F7F8"/>
          </w:placeholder>
        </w:sdtPr>
        <w:sdtContent>
          <w:r w:rsidRPr="00D0752D">
            <w:rPr>
              <w:color w:val="000000"/>
              <w:sz w:val="32"/>
              <w:lang w:val="es-MX"/>
            </w:rPr>
            <w:t>(1)</w:t>
          </w:r>
        </w:sdtContent>
      </w:sdt>
    </w:p>
    <w:p w14:paraId="408EA8A1" w14:textId="1F9A3823" w:rsidR="00943694" w:rsidRPr="00D0752D" w:rsidRDefault="00943694" w:rsidP="00D0752D">
      <w:pPr>
        <w:rPr>
          <w:sz w:val="28"/>
          <w:lang w:val="es-MX"/>
        </w:rPr>
      </w:pPr>
      <w:r w:rsidRPr="00D0752D">
        <w:rPr>
          <w:sz w:val="28"/>
          <w:lang w:val="es-MX"/>
        </w:rPr>
        <w:t>La era del soporte nut</w:t>
      </w:r>
      <w:r w:rsidR="00FD066D" w:rsidRPr="00D0752D">
        <w:rPr>
          <w:sz w:val="28"/>
          <w:lang w:val="es-MX"/>
        </w:rPr>
        <w:t>r</w:t>
      </w:r>
      <w:r w:rsidRPr="00D0752D">
        <w:rPr>
          <w:sz w:val="28"/>
          <w:lang w:val="es-MX"/>
        </w:rPr>
        <w:t>icional entérico “moderno” se inició a finales del siglo XVII, cuando John Hunter administró alimento licuado (huevos, agua, azúcar, leche o vino) en el estómago, a través de un cat</w:t>
      </w:r>
      <w:r w:rsidR="00FD066D" w:rsidRPr="00D0752D">
        <w:rPr>
          <w:sz w:val="28"/>
          <w:lang w:val="es-MX"/>
        </w:rPr>
        <w:t>é</w:t>
      </w:r>
      <w:r w:rsidRPr="00D0752D">
        <w:rPr>
          <w:sz w:val="28"/>
          <w:lang w:val="es-MX"/>
        </w:rPr>
        <w:t>ter hueco y una jeringa (27). En</w:t>
      </w:r>
      <w:r w:rsidR="00FD066D" w:rsidRPr="00D0752D">
        <w:rPr>
          <w:sz w:val="28"/>
          <w:lang w:val="es-MX"/>
        </w:rPr>
        <w:t xml:space="preserve"> 1790, Hunter introdujo por vía orogástrica una sonda de hueso de ballena cubierta con piel de anguila, para administrar nutrientes</w:t>
      </w:r>
      <w:r w:rsidR="007B0118" w:rsidRPr="00D0752D">
        <w:rPr>
          <w:sz w:val="28"/>
          <w:lang w:val="es-MX"/>
        </w:rPr>
        <w:t xml:space="preserve"> </w:t>
      </w:r>
      <w:r w:rsidR="00FD066D" w:rsidRPr="00D0752D">
        <w:rPr>
          <w:sz w:val="28"/>
          <w:lang w:val="es-MX"/>
        </w:rPr>
        <w:t>(27).</w:t>
      </w:r>
    </w:p>
    <w:p w14:paraId="5D7A38C8" w14:textId="189BA8A5" w:rsidR="00FD066D" w:rsidRPr="00D0752D" w:rsidRDefault="00FD066D" w:rsidP="00D0752D">
      <w:pPr>
        <w:rPr>
          <w:sz w:val="28"/>
          <w:lang w:val="es-MX"/>
        </w:rPr>
      </w:pPr>
      <w:r w:rsidRPr="00D0752D">
        <w:rPr>
          <w:sz w:val="28"/>
          <w:lang w:val="es-MX"/>
        </w:rPr>
        <w:t xml:space="preserve">[…] El año de 1910 marcó un hito cuando se completó la nutrición </w:t>
      </w:r>
      <w:proofErr w:type="spellStart"/>
      <w:r w:rsidRPr="00D0752D">
        <w:rPr>
          <w:sz w:val="28"/>
          <w:lang w:val="es-MX"/>
        </w:rPr>
        <w:t>nasoduodenal</w:t>
      </w:r>
      <w:proofErr w:type="spellEnd"/>
      <w:r w:rsidRPr="00D0752D">
        <w:rPr>
          <w:sz w:val="28"/>
          <w:lang w:val="es-MX"/>
        </w:rPr>
        <w:t xml:space="preserve"> mediante la administración por parte de </w:t>
      </w:r>
      <w:proofErr w:type="spellStart"/>
      <w:r w:rsidRPr="00D0752D">
        <w:rPr>
          <w:sz w:val="28"/>
          <w:lang w:val="es-MX"/>
        </w:rPr>
        <w:t>Einhorn</w:t>
      </w:r>
      <w:proofErr w:type="spellEnd"/>
      <w:r w:rsidRPr="00D0752D">
        <w:rPr>
          <w:sz w:val="28"/>
          <w:lang w:val="es-MX"/>
        </w:rPr>
        <w:t xml:space="preserve"> de comida licuada, inici</w:t>
      </w:r>
      <w:r w:rsidR="007B0118" w:rsidRPr="00D0752D">
        <w:rPr>
          <w:sz w:val="28"/>
          <w:lang w:val="es-MX"/>
        </w:rPr>
        <w:t>á</w:t>
      </w:r>
      <w:r w:rsidRPr="00D0752D">
        <w:rPr>
          <w:sz w:val="28"/>
          <w:lang w:val="es-MX"/>
        </w:rPr>
        <w:t>ndose así lo que sería la nutrición enteral propiamente dicha (44).</w:t>
      </w:r>
    </w:p>
    <w:p w14:paraId="59D70D80" w14:textId="26A16E9A" w:rsidR="00FD066D" w:rsidRPr="00D0752D" w:rsidRDefault="00FD066D" w:rsidP="00D0752D">
      <w:pPr>
        <w:rPr>
          <w:sz w:val="28"/>
          <w:lang w:val="es-MX"/>
        </w:rPr>
      </w:pPr>
      <w:r w:rsidRPr="00D0752D">
        <w:rPr>
          <w:sz w:val="28"/>
          <w:lang w:val="es-MX"/>
        </w:rPr>
        <w:t xml:space="preserve">[…] en 1939, </w:t>
      </w:r>
      <w:proofErr w:type="spellStart"/>
      <w:r w:rsidRPr="00D0752D">
        <w:rPr>
          <w:sz w:val="28"/>
          <w:lang w:val="es-MX"/>
        </w:rPr>
        <w:t>Ravdim</w:t>
      </w:r>
      <w:proofErr w:type="spellEnd"/>
      <w:r w:rsidRPr="00D0752D">
        <w:rPr>
          <w:sz w:val="28"/>
          <w:lang w:val="es-MX"/>
        </w:rPr>
        <w:t xml:space="preserve"> y </w:t>
      </w:r>
      <w:proofErr w:type="spellStart"/>
      <w:r w:rsidRPr="00D0752D">
        <w:rPr>
          <w:sz w:val="28"/>
          <w:lang w:val="es-MX"/>
        </w:rPr>
        <w:t>Stengel</w:t>
      </w:r>
      <w:proofErr w:type="spellEnd"/>
      <w:r w:rsidRPr="00D0752D">
        <w:rPr>
          <w:sz w:val="28"/>
          <w:lang w:val="es-MX"/>
        </w:rPr>
        <w:t xml:space="preserve"> complementaron con éxito la sonda </w:t>
      </w:r>
      <w:proofErr w:type="spellStart"/>
      <w:r w:rsidRPr="00D0752D">
        <w:rPr>
          <w:sz w:val="28"/>
          <w:lang w:val="es-MX"/>
        </w:rPr>
        <w:t>oroyeyunal</w:t>
      </w:r>
      <w:proofErr w:type="spellEnd"/>
      <w:r w:rsidRPr="00D0752D">
        <w:rPr>
          <w:sz w:val="28"/>
          <w:lang w:val="es-MX"/>
        </w:rPr>
        <w:t xml:space="preserve"> para alimentación en pacientes quirúrgicos (27).</w:t>
      </w:r>
      <w:bookmarkStart w:id="0" w:name="_GoBack"/>
      <w:bookmarkEnd w:id="0"/>
    </w:p>
    <w:p w14:paraId="173785E5" w14:textId="5CAAA1C8" w:rsidR="00712D48" w:rsidRPr="00D0752D" w:rsidRDefault="00DA4CCB" w:rsidP="00D0752D">
      <w:pPr>
        <w:autoSpaceDE w:val="0"/>
        <w:autoSpaceDN w:val="0"/>
        <w:divId w:val="1323777137"/>
        <w:rPr>
          <w:b/>
          <w:sz w:val="32"/>
          <w:lang w:val="es-MX"/>
        </w:rPr>
      </w:pPr>
      <w:r w:rsidRPr="00D0752D">
        <w:rPr>
          <w:b/>
          <w:sz w:val="32"/>
          <w:lang w:val="es-MX"/>
        </w:rPr>
        <w:t>Referencias</w:t>
      </w:r>
    </w:p>
    <w:sdt>
      <w:sdtPr>
        <w:rPr>
          <w:b/>
          <w:sz w:val="32"/>
          <w:lang w:val="es-MX"/>
        </w:rPr>
        <w:tag w:val="MENDELEY_BIBLIOGRAPHY"/>
        <w:id w:val="836196651"/>
        <w:placeholder>
          <w:docPart w:val="DefaultPlaceholder_-1854013440"/>
        </w:placeholder>
      </w:sdtPr>
      <w:sdtEndPr/>
      <w:sdtContent>
        <w:p w14:paraId="190D67ED" w14:textId="7D182ED8" w:rsidR="00E60883" w:rsidRPr="00D0752D" w:rsidRDefault="00E60883" w:rsidP="00E60883">
          <w:pPr>
            <w:autoSpaceDE w:val="0"/>
            <w:autoSpaceDN w:val="0"/>
            <w:ind w:hanging="640"/>
            <w:divId w:val="1323777137"/>
            <w:rPr>
              <w:b/>
              <w:sz w:val="32"/>
              <w:lang w:val="es-MX"/>
            </w:rPr>
          </w:pPr>
          <w:r w:rsidRPr="00D0752D">
            <w:rPr>
              <w:rFonts w:eastAsia="Times New Roman"/>
              <w:sz w:val="32"/>
            </w:rPr>
            <w:t>1</w:t>
          </w:r>
          <w:r w:rsidRPr="00D0752D">
            <w:rPr>
              <w:rFonts w:eastAsia="Times New Roman"/>
              <w:sz w:val="24"/>
            </w:rPr>
            <w:t>.</w:t>
          </w:r>
          <w:r w:rsidRPr="00D0752D">
            <w:rPr>
              <w:rFonts w:eastAsia="Times New Roman"/>
              <w:sz w:val="24"/>
            </w:rPr>
            <w:tab/>
          </w:r>
          <w:r w:rsidRPr="00D0752D">
            <w:rPr>
              <w:rFonts w:eastAsia="Times New Roman"/>
              <w:szCs w:val="20"/>
            </w:rPr>
            <w:t xml:space="preserve">Castillo Alegría MM, </w:t>
          </w:r>
          <w:proofErr w:type="spellStart"/>
          <w:r w:rsidRPr="00D0752D">
            <w:rPr>
              <w:rFonts w:eastAsia="Times New Roman"/>
              <w:szCs w:val="20"/>
            </w:rPr>
            <w:t>Yanyachi</w:t>
          </w:r>
          <w:proofErr w:type="spellEnd"/>
          <w:r w:rsidRPr="00D0752D">
            <w:rPr>
              <w:rFonts w:eastAsia="Times New Roman"/>
              <w:szCs w:val="20"/>
            </w:rPr>
            <w:t xml:space="preserve"> </w:t>
          </w:r>
          <w:proofErr w:type="spellStart"/>
          <w:r w:rsidRPr="00D0752D">
            <w:rPr>
              <w:rFonts w:eastAsia="Times New Roman"/>
              <w:szCs w:val="20"/>
            </w:rPr>
            <w:t>Pajuelo</w:t>
          </w:r>
          <w:proofErr w:type="spellEnd"/>
          <w:r w:rsidRPr="00D0752D">
            <w:rPr>
              <w:rFonts w:eastAsia="Times New Roman"/>
              <w:szCs w:val="20"/>
            </w:rPr>
            <w:t xml:space="preserve"> MI. Evaluación de la calidad higiénico sanitaria en fórmulas de nutrición enteral usadas en dos hospitales de la ciudad de Lima [Internet]. Lima; 2022 [</w:t>
          </w:r>
          <w:proofErr w:type="spellStart"/>
          <w:r w:rsidRPr="00D0752D">
            <w:rPr>
              <w:rFonts w:eastAsia="Times New Roman"/>
              <w:szCs w:val="20"/>
            </w:rPr>
            <w:t>cited</w:t>
          </w:r>
          <w:proofErr w:type="spellEnd"/>
          <w:r w:rsidRPr="00D0752D">
            <w:rPr>
              <w:rFonts w:eastAsia="Times New Roman"/>
              <w:szCs w:val="20"/>
            </w:rPr>
            <w:t xml:space="preserve"> 2024 Mar 18]. </w:t>
          </w:r>
          <w:proofErr w:type="spellStart"/>
          <w:r w:rsidRPr="00D0752D">
            <w:rPr>
              <w:rFonts w:eastAsia="Times New Roman"/>
              <w:szCs w:val="20"/>
            </w:rPr>
            <w:t>Available</w:t>
          </w:r>
          <w:proofErr w:type="spellEnd"/>
          <w:r w:rsidRPr="00D0752D">
            <w:rPr>
              <w:rFonts w:eastAsia="Times New Roman"/>
              <w:szCs w:val="20"/>
            </w:rPr>
            <w:t xml:space="preserve"> </w:t>
          </w:r>
          <w:proofErr w:type="spellStart"/>
          <w:r w:rsidRPr="00D0752D">
            <w:rPr>
              <w:rFonts w:eastAsia="Times New Roman"/>
              <w:szCs w:val="20"/>
            </w:rPr>
            <w:t>from</w:t>
          </w:r>
          <w:proofErr w:type="spellEnd"/>
          <w:r w:rsidRPr="00D0752D">
            <w:rPr>
              <w:rFonts w:eastAsia="Times New Roman"/>
              <w:szCs w:val="20"/>
            </w:rPr>
            <w:t>: https://cybertesis.unmsm.edu.pe/bitstream/handle/20.500.12672/1103/Castillo_am.pdf?sequence=1&amp;isAllowed=y</w:t>
          </w:r>
        </w:p>
      </w:sdtContent>
    </w:sdt>
    <w:p w14:paraId="06558979" w14:textId="6BB750E5" w:rsidR="00F9718D" w:rsidRPr="00D0752D" w:rsidRDefault="00F9718D" w:rsidP="00F9718D">
      <w:pPr>
        <w:ind w:left="2056"/>
        <w:rPr>
          <w:b/>
          <w:sz w:val="32"/>
          <w:lang w:val="es-MX"/>
        </w:rPr>
      </w:pPr>
    </w:p>
    <w:p w14:paraId="73C76CBE" w14:textId="718EC22F" w:rsidR="00DA4CCB" w:rsidRPr="00D0752D" w:rsidRDefault="00DA4CCB" w:rsidP="008C26F4">
      <w:pPr>
        <w:autoSpaceDE w:val="0"/>
        <w:autoSpaceDN w:val="0"/>
        <w:rPr>
          <w:sz w:val="32"/>
          <w:lang w:val="es-MX"/>
        </w:rPr>
      </w:pPr>
    </w:p>
    <w:sectPr w:rsidR="00DA4CCB" w:rsidRPr="00D0752D" w:rsidSect="00D0752D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F2D65" w14:textId="77777777" w:rsidR="00BB7A76" w:rsidRDefault="00BB7A76" w:rsidP="000566ED">
      <w:pPr>
        <w:spacing w:after="0" w:line="240" w:lineRule="auto"/>
      </w:pPr>
      <w:r>
        <w:separator/>
      </w:r>
    </w:p>
  </w:endnote>
  <w:endnote w:type="continuationSeparator" w:id="0">
    <w:p w14:paraId="03F04B07" w14:textId="77777777" w:rsidR="00BB7A76" w:rsidRDefault="00BB7A76" w:rsidP="00056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1901" w14:textId="77777777" w:rsidR="00BB7A76" w:rsidRDefault="00BB7A76" w:rsidP="000566ED">
      <w:pPr>
        <w:spacing w:after="0" w:line="240" w:lineRule="auto"/>
      </w:pPr>
      <w:r>
        <w:separator/>
      </w:r>
    </w:p>
  </w:footnote>
  <w:footnote w:type="continuationSeparator" w:id="0">
    <w:p w14:paraId="5501CFC8" w14:textId="77777777" w:rsidR="00BB7A76" w:rsidRDefault="00BB7A76" w:rsidP="00056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D085F" w14:textId="4F00E915" w:rsidR="000566ED" w:rsidRPr="000566ED" w:rsidRDefault="000566ED">
    <w:pPr>
      <w:pStyle w:val="Encabezado"/>
      <w:rPr>
        <w:b/>
        <w:sz w:val="28"/>
        <w:szCs w:val="28"/>
      </w:rPr>
    </w:pPr>
    <w:r w:rsidRPr="000566ED">
      <w:rPr>
        <w:b/>
        <w:sz w:val="28"/>
        <w:szCs w:val="28"/>
      </w:rPr>
      <w:t>1ra Exposición: Artefactos Médicos del Siglo XX</w:t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56B7A834" wp14:editId="6BB4F9A2">
          <wp:simplePos x="0" y="0"/>
          <wp:positionH relativeFrom="column">
            <wp:posOffset>3924300</wp:posOffset>
          </wp:positionH>
          <wp:positionV relativeFrom="paragraph">
            <wp:posOffset>-74295</wp:posOffset>
          </wp:positionV>
          <wp:extent cx="1767205" cy="519430"/>
          <wp:effectExtent l="0" t="0" r="4445" b="0"/>
          <wp:wrapNone/>
          <wp:docPr id="128" name="Imagen 127">
            <a:extLst xmlns:a="http://schemas.openxmlformats.org/drawingml/2006/main">
              <a:ext uri="{FF2B5EF4-FFF2-40B4-BE49-F238E27FC236}">
                <a16:creationId xmlns:a16="http://schemas.microsoft.com/office/drawing/2014/main" id="{FD65DCD4-E27A-46CD-85C6-92007B886F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n 127">
                    <a:extLst>
                      <a:ext uri="{FF2B5EF4-FFF2-40B4-BE49-F238E27FC236}">
                        <a16:creationId xmlns:a16="http://schemas.microsoft.com/office/drawing/2014/main" id="{FD65DCD4-E27A-46CD-85C6-92007B886F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28" t="4995" r="18710" b="76839"/>
                  <a:stretch/>
                </pic:blipFill>
                <pic:spPr>
                  <a:xfrm>
                    <a:off x="0" y="0"/>
                    <a:ext cx="1767205" cy="519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566ED">
      <w:rPr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74C92D5" wp14:editId="6254D67A">
          <wp:simplePos x="0" y="0"/>
          <wp:positionH relativeFrom="column">
            <wp:posOffset>5638165</wp:posOffset>
          </wp:positionH>
          <wp:positionV relativeFrom="paragraph">
            <wp:posOffset>-124460</wp:posOffset>
          </wp:positionV>
          <wp:extent cx="709085" cy="619856"/>
          <wp:effectExtent l="0" t="0" r="0" b="8890"/>
          <wp:wrapNone/>
          <wp:docPr id="129" name="Imagen 128">
            <a:extLst xmlns:a="http://schemas.openxmlformats.org/drawingml/2006/main">
              <a:ext uri="{FF2B5EF4-FFF2-40B4-BE49-F238E27FC236}">
                <a16:creationId xmlns:a16="http://schemas.microsoft.com/office/drawing/2014/main" id="{6E27A7DB-7DD5-4DA7-AFE3-7DA49A059D8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n 128">
                    <a:extLst>
                      <a:ext uri="{FF2B5EF4-FFF2-40B4-BE49-F238E27FC236}">
                        <a16:creationId xmlns:a16="http://schemas.microsoft.com/office/drawing/2014/main" id="{6E27A7DB-7DD5-4DA7-AFE3-7DA49A059D8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296"/>
                  <a:stretch/>
                </pic:blipFill>
                <pic:spPr>
                  <a:xfrm>
                    <a:off x="0" y="0"/>
                    <a:ext cx="709085" cy="619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9532F"/>
    <w:multiLevelType w:val="hybridMultilevel"/>
    <w:tmpl w:val="58F653B6"/>
    <w:lvl w:ilvl="0" w:tplc="0CAA4076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1" w15:restartNumberingAfterBreak="0">
    <w:nsid w:val="2CBE393D"/>
    <w:multiLevelType w:val="hybridMultilevel"/>
    <w:tmpl w:val="F50ED304"/>
    <w:lvl w:ilvl="0" w:tplc="2F2C25F8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2" w15:restartNumberingAfterBreak="0">
    <w:nsid w:val="454109EA"/>
    <w:multiLevelType w:val="hybridMultilevel"/>
    <w:tmpl w:val="9230D508"/>
    <w:lvl w:ilvl="0" w:tplc="D16A8610">
      <w:start w:val="1"/>
      <w:numFmt w:val="decimal"/>
      <w:lvlText w:val="%1."/>
      <w:lvlJc w:val="left"/>
      <w:pPr>
        <w:ind w:left="5" w:hanging="64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40" w:hanging="360"/>
      </w:pPr>
    </w:lvl>
    <w:lvl w:ilvl="2" w:tplc="240A001B" w:tentative="1">
      <w:start w:val="1"/>
      <w:numFmt w:val="lowerRoman"/>
      <w:lvlText w:val="%3."/>
      <w:lvlJc w:val="right"/>
      <w:pPr>
        <w:ind w:left="1160" w:hanging="180"/>
      </w:pPr>
    </w:lvl>
    <w:lvl w:ilvl="3" w:tplc="240A000F" w:tentative="1">
      <w:start w:val="1"/>
      <w:numFmt w:val="decimal"/>
      <w:lvlText w:val="%4."/>
      <w:lvlJc w:val="left"/>
      <w:pPr>
        <w:ind w:left="1880" w:hanging="360"/>
      </w:pPr>
    </w:lvl>
    <w:lvl w:ilvl="4" w:tplc="240A0019" w:tentative="1">
      <w:start w:val="1"/>
      <w:numFmt w:val="lowerLetter"/>
      <w:lvlText w:val="%5."/>
      <w:lvlJc w:val="left"/>
      <w:pPr>
        <w:ind w:left="2600" w:hanging="360"/>
      </w:pPr>
    </w:lvl>
    <w:lvl w:ilvl="5" w:tplc="240A001B" w:tentative="1">
      <w:start w:val="1"/>
      <w:numFmt w:val="lowerRoman"/>
      <w:lvlText w:val="%6."/>
      <w:lvlJc w:val="right"/>
      <w:pPr>
        <w:ind w:left="3320" w:hanging="180"/>
      </w:pPr>
    </w:lvl>
    <w:lvl w:ilvl="6" w:tplc="240A000F" w:tentative="1">
      <w:start w:val="1"/>
      <w:numFmt w:val="decimal"/>
      <w:lvlText w:val="%7."/>
      <w:lvlJc w:val="left"/>
      <w:pPr>
        <w:ind w:left="4040" w:hanging="360"/>
      </w:pPr>
    </w:lvl>
    <w:lvl w:ilvl="7" w:tplc="240A0019" w:tentative="1">
      <w:start w:val="1"/>
      <w:numFmt w:val="lowerLetter"/>
      <w:lvlText w:val="%8."/>
      <w:lvlJc w:val="left"/>
      <w:pPr>
        <w:ind w:left="4760" w:hanging="360"/>
      </w:pPr>
    </w:lvl>
    <w:lvl w:ilvl="8" w:tplc="240A001B" w:tentative="1">
      <w:start w:val="1"/>
      <w:numFmt w:val="lowerRoman"/>
      <w:lvlText w:val="%9."/>
      <w:lvlJc w:val="right"/>
      <w:pPr>
        <w:ind w:left="5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9E"/>
    <w:rsid w:val="000566ED"/>
    <w:rsid w:val="0031441B"/>
    <w:rsid w:val="004C24A4"/>
    <w:rsid w:val="00507B3B"/>
    <w:rsid w:val="005122D4"/>
    <w:rsid w:val="00546556"/>
    <w:rsid w:val="0060109E"/>
    <w:rsid w:val="00655775"/>
    <w:rsid w:val="006F2534"/>
    <w:rsid w:val="00712D48"/>
    <w:rsid w:val="007918A3"/>
    <w:rsid w:val="007B0118"/>
    <w:rsid w:val="007F2452"/>
    <w:rsid w:val="00893EB5"/>
    <w:rsid w:val="008C26F4"/>
    <w:rsid w:val="008E4033"/>
    <w:rsid w:val="00943694"/>
    <w:rsid w:val="009E4BC9"/>
    <w:rsid w:val="00A34CF3"/>
    <w:rsid w:val="00A5752F"/>
    <w:rsid w:val="00B059E6"/>
    <w:rsid w:val="00B45294"/>
    <w:rsid w:val="00B75891"/>
    <w:rsid w:val="00BB7A76"/>
    <w:rsid w:val="00BF796F"/>
    <w:rsid w:val="00C87216"/>
    <w:rsid w:val="00D0752D"/>
    <w:rsid w:val="00D6738C"/>
    <w:rsid w:val="00DA4CCB"/>
    <w:rsid w:val="00DD14A4"/>
    <w:rsid w:val="00E0448A"/>
    <w:rsid w:val="00E60883"/>
    <w:rsid w:val="00F204B6"/>
    <w:rsid w:val="00F6175C"/>
    <w:rsid w:val="00F9718D"/>
    <w:rsid w:val="00FD066D"/>
    <w:rsid w:val="00FD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CAEE5"/>
  <w15:chartTrackingRefBased/>
  <w15:docId w15:val="{6C4D0D7F-8F24-4408-A2ED-5DF4C850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BF79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294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07B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07B3B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7B3B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BF796F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056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6ED"/>
  </w:style>
  <w:style w:type="paragraph" w:styleId="Piedepgina">
    <w:name w:val="footer"/>
    <w:basedOn w:val="Normal"/>
    <w:link w:val="PiedepginaCar"/>
    <w:uiPriority w:val="99"/>
    <w:unhideWhenUsed/>
    <w:rsid w:val="00056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02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33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84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3397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54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382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19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945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65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773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67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7137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68928">
                  <w:marLeft w:val="6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3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1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012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598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F39D-0C92-4935-B61B-48F43785426C}"/>
      </w:docPartPr>
      <w:docPartBody>
        <w:p w:rsidR="00E86691" w:rsidRDefault="00871440">
          <w:r w:rsidRPr="00D467B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F1685A8D0644E8A45BAFE88716F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BA54F-A748-439C-B735-2BD61C6DEC95}"/>
      </w:docPartPr>
      <w:docPartBody>
        <w:p w:rsidR="00000000" w:rsidRDefault="00F3462C" w:rsidP="00F3462C">
          <w:pPr>
            <w:pStyle w:val="BDF1685A8D0644E8A45BAFE88716F7F8"/>
          </w:pPr>
          <w:r w:rsidRPr="00D467B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40"/>
    <w:rsid w:val="00031525"/>
    <w:rsid w:val="000F7613"/>
    <w:rsid w:val="00334CAC"/>
    <w:rsid w:val="00336AAC"/>
    <w:rsid w:val="00440717"/>
    <w:rsid w:val="00490B4E"/>
    <w:rsid w:val="007A7047"/>
    <w:rsid w:val="00871440"/>
    <w:rsid w:val="00BC120B"/>
    <w:rsid w:val="00E86691"/>
    <w:rsid w:val="00F3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462C"/>
    <w:rPr>
      <w:color w:val="808080"/>
    </w:rPr>
  </w:style>
  <w:style w:type="paragraph" w:customStyle="1" w:styleId="BDF1685A8D0644E8A45BAFE88716F7F8">
    <w:name w:val="BDF1685A8D0644E8A45BAFE88716F7F8"/>
    <w:rsid w:val="00F346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643BC27-4038-4943-A986-A102479BA562}">
  <we:reference id="f78a3046-9e99-4300-aa2b-5814002b01a2" version="1.55.1.0" store="EXCatalog" storeType="EXCatalog"/>
  <we:alternateReferences>
    <we:reference id="WA104382081" version="1.55.1.0" store="es-CO" storeType="OMEX"/>
  </we:alternateReferences>
  <we:properties>
    <we:property name="MENDELEY_CITATIONS_STYLE" value="{&quot;id&quot;:&quot;https://www.zotero.org/styles/vancouver&quot;,&quot;title&quot;:&quot;Vancouver&quot;,&quot;format&quot;:&quot;numeric&quot;,&quot;defaultLocale&quot;:null,&quot;isLocaleCodeValid&quot;:true}"/>
    <we:property name="MENDELEY_CITATIONS" value="[{&quot;citationID&quot;:&quot;MENDELEY_CITATION_9c929c93-b474-40e9-bf46-95bda96d8208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&quot;,&quot;citationItems&quot;:[{&quot;id&quot;:&quot;831f57d1-9c03-3727-b01f-1ef7d0d6323f&quot;,&quot;itemData&quot;:{&quot;type&quot;:&quot;report&quot;,&quot;id&quot;:&quot;831f57d1-9c03-3727-b01f-1ef7d0d6323f&quot;,&quot;title&quot;:&quot;Evaluación de la calidad higiénico sanitaria en fórmulas de nutrición enteral usadas en dos hospitales de la ciudad de Lima&quot;,&quot;author&quot;:[{&quot;family&quot;:&quot;Castillo Alegría MM&quot;,&quot;given&quot;:&quot;&quot;,&quot;parse-names&quot;:false,&quot;dropping-particle&quot;:&quot;&quot;,&quot;non-dropping-particle&quot;:&quot;&quot;},{&quot;family&quot;:&quot;Yanyachi Pajuelo MI&quot;,&quot;given&quot;:&quot;&quot;,&quot;parse-names&quot;:false,&quot;dropping-particle&quot;:&quot;&quot;,&quot;non-dropping-particle&quot;:&quot;&quot;}],&quot;accessed&quot;:{&quot;date-parts&quot;:[[2024,3,18]]},&quot;URL&quot;:&quot;https://cybertesis.unmsm.edu.pe/bitstream/handle/20.500.12672/1103/Castillo_am.pdf?sequence=1&amp;isAllowed=y&quot;,&quot;issued&quot;:{&quot;date-parts&quot;:[[2022]]},&quot;publisher-place&quot;:&quot;Lima&quot;,&quot;number-of-pages&quot;:&quot;1-73&quot;,&quot;container-title-short&quot;:&quot;&quot;},&quot;isTemporary&quot;:false}]},{&quot;citationID&quot;:&quot;MENDELEY_CITATION_02908396-5933-4bc0-ae55-028ef807eae0&quot;,&quot;properties&quot;:{&quot;noteIndex&quot;:0},&quot;isEdited&quot;:false,&quot;manualOverride&quot;:{&quot;isManuallyOverridden&quot;:false,&quot;citeprocText&quot;:&quot;(1)&quot;,&quot;manualOverrideText&quot;:&quot;&quot;},&quot;citationTag&quot;:&quot;MENDELEY_CITATION_v3_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&quot;,&quot;citationItems&quot;:[{&quot;id&quot;:&quot;831f57d1-9c03-3727-b01f-1ef7d0d6323f&quot;,&quot;itemData&quot;:{&quot;type&quot;:&quot;report&quot;,&quot;id&quot;:&quot;831f57d1-9c03-3727-b01f-1ef7d0d6323f&quot;,&quot;title&quot;:&quot;Evaluación de la calidad higiénico sanitaria en fórmulas de nutrición enteral usadas en dos hospitales de la ciudad de Lima&quot;,&quot;author&quot;:[{&quot;family&quot;:&quot;Castillo Alegría MM&quot;,&quot;given&quot;:&quot;&quot;,&quot;parse-names&quot;:false,&quot;dropping-particle&quot;:&quot;&quot;,&quot;non-dropping-particle&quot;:&quot;&quot;},{&quot;family&quot;:&quot;Yanyachi Pajuelo MI&quot;,&quot;given&quot;:&quot;&quot;,&quot;parse-names&quot;:false,&quot;dropping-particle&quot;:&quot;&quot;,&quot;non-dropping-particle&quot;:&quot;&quot;}],&quot;accessed&quot;:{&quot;date-parts&quot;:[[2024,3,18]]},&quot;URL&quot;:&quot;https://cybertesis.unmsm.edu.pe/bitstream/handle/20.500.12672/1103/Castillo_am.pdf?sequence=1&amp;isAllowed=y&quot;,&quot;issued&quot;:{&quot;date-parts&quot;:[[2022]]},&quot;publisher-place&quot;:&quot;Lima&quot;,&quot;number-of-pages&quot;:&quot;1-73&quot;,&quot;container-title-short&quot;:&quot;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8803DC7C-E605-469E-9764-3C8DC75B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Hadison Aguirre Escobar</dc:creator>
  <cp:keywords/>
  <dc:description/>
  <cp:lastModifiedBy>Jhon Hadison Aguirre Escobar</cp:lastModifiedBy>
  <cp:revision>23</cp:revision>
  <cp:lastPrinted>2024-03-19T16:43:00Z</cp:lastPrinted>
  <dcterms:created xsi:type="dcterms:W3CDTF">2024-03-14T21:37:00Z</dcterms:created>
  <dcterms:modified xsi:type="dcterms:W3CDTF">2024-04-02T19:30:00Z</dcterms:modified>
</cp:coreProperties>
</file>